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03" w:rsidRDefault="00394703">
      <w:r>
        <w:rPr>
          <w:noProof/>
        </w:rPr>
        <w:drawing>
          <wp:inline distT="0" distB="0" distL="0" distR="0">
            <wp:extent cx="5932805" cy="1089660"/>
            <wp:effectExtent l="0" t="0" r="0" b="0"/>
            <wp:docPr id="1" name="Picture 1" descr="C:\Users\mmillhollon\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illhollon\AppData\Local\Microsoft\Windows\INetCache\Content.Wor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2805" cy="1089660"/>
                    </a:xfrm>
                    <a:prstGeom prst="rect">
                      <a:avLst/>
                    </a:prstGeom>
                    <a:noFill/>
                    <a:ln>
                      <a:noFill/>
                    </a:ln>
                  </pic:spPr>
                </pic:pic>
              </a:graphicData>
            </a:graphic>
          </wp:inline>
        </w:drawing>
      </w:r>
    </w:p>
    <w:p w:rsidR="00394703" w:rsidRPr="00394703"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FOR IMMEDIATE RELEASE </w:t>
      </w:r>
    </w:p>
    <w:p w:rsidR="00394703" w:rsidRPr="00394703" w:rsidRDefault="00DE1F6C">
      <w:pPr>
        <w:rPr>
          <w:rFonts w:ascii="Times New Roman" w:hAnsi="Times New Roman" w:cs="Times New Roman"/>
          <w:sz w:val="28"/>
          <w:szCs w:val="28"/>
        </w:rPr>
      </w:pPr>
      <w:r>
        <w:rPr>
          <w:rFonts w:ascii="Times New Roman" w:hAnsi="Times New Roman" w:cs="Times New Roman"/>
          <w:sz w:val="28"/>
          <w:szCs w:val="28"/>
        </w:rPr>
        <w:t>July 1</w:t>
      </w:r>
      <w:r w:rsidR="00394703" w:rsidRPr="00394703">
        <w:rPr>
          <w:rFonts w:ascii="Times New Roman" w:hAnsi="Times New Roman" w:cs="Times New Roman"/>
          <w:sz w:val="28"/>
          <w:szCs w:val="28"/>
        </w:rPr>
        <w:t xml:space="preserve">, 2020 </w:t>
      </w:r>
    </w:p>
    <w:p w:rsidR="00A12869" w:rsidRPr="00A12869" w:rsidRDefault="00DE1F6C" w:rsidP="00A12869">
      <w:pPr>
        <w:jc w:val="center"/>
        <w:rPr>
          <w:rFonts w:ascii="Times New Roman" w:hAnsi="Times New Roman" w:cs="Times New Roman"/>
          <w:b/>
          <w:sz w:val="32"/>
          <w:szCs w:val="32"/>
        </w:rPr>
      </w:pPr>
      <w:r>
        <w:rPr>
          <w:rFonts w:ascii="Times New Roman" w:hAnsi="Times New Roman" w:cs="Times New Roman"/>
          <w:b/>
          <w:sz w:val="32"/>
          <w:szCs w:val="32"/>
        </w:rPr>
        <w:t xml:space="preserve">Treasurer Schroder: Main Street </w:t>
      </w:r>
      <w:proofErr w:type="gramStart"/>
      <w:r>
        <w:rPr>
          <w:rFonts w:ascii="Times New Roman" w:hAnsi="Times New Roman" w:cs="Times New Roman"/>
          <w:b/>
          <w:sz w:val="32"/>
          <w:szCs w:val="32"/>
        </w:rPr>
        <w:t>To</w:t>
      </w:r>
      <w:proofErr w:type="gramEnd"/>
      <w:r>
        <w:rPr>
          <w:rFonts w:ascii="Times New Roman" w:hAnsi="Times New Roman" w:cs="Times New Roman"/>
          <w:b/>
          <w:sz w:val="32"/>
          <w:szCs w:val="32"/>
        </w:rPr>
        <w:t xml:space="preserve"> Start Taking Grant Applications </w:t>
      </w:r>
      <w:r w:rsidR="007C43AB">
        <w:rPr>
          <w:rFonts w:ascii="Times New Roman" w:hAnsi="Times New Roman" w:cs="Times New Roman"/>
          <w:b/>
          <w:sz w:val="32"/>
          <w:szCs w:val="32"/>
        </w:rPr>
        <w:t>By</w:t>
      </w:r>
      <w:r>
        <w:rPr>
          <w:rFonts w:ascii="Times New Roman" w:hAnsi="Times New Roman" w:cs="Times New Roman"/>
          <w:b/>
          <w:sz w:val="32"/>
          <w:szCs w:val="32"/>
        </w:rPr>
        <w:t xml:space="preserve"> July </w:t>
      </w:r>
      <w:r w:rsidR="007C43AB">
        <w:rPr>
          <w:rFonts w:ascii="Times New Roman" w:hAnsi="Times New Roman" w:cs="Times New Roman"/>
          <w:b/>
          <w:sz w:val="32"/>
          <w:szCs w:val="32"/>
        </w:rPr>
        <w:t>28</w:t>
      </w:r>
    </w:p>
    <w:p w:rsidR="007627C4"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BATON ROUGE, LA – </w:t>
      </w:r>
      <w:r w:rsidR="007627C4">
        <w:rPr>
          <w:rFonts w:ascii="Times New Roman" w:hAnsi="Times New Roman" w:cs="Times New Roman"/>
          <w:sz w:val="28"/>
          <w:szCs w:val="28"/>
        </w:rPr>
        <w:t xml:space="preserve">Small businesses can start applying </w:t>
      </w:r>
      <w:r w:rsidR="007C43AB">
        <w:rPr>
          <w:rFonts w:ascii="Times New Roman" w:hAnsi="Times New Roman" w:cs="Times New Roman"/>
          <w:sz w:val="28"/>
          <w:szCs w:val="28"/>
        </w:rPr>
        <w:t xml:space="preserve">by </w:t>
      </w:r>
      <w:r w:rsidR="007627C4">
        <w:rPr>
          <w:rFonts w:ascii="Times New Roman" w:hAnsi="Times New Roman" w:cs="Times New Roman"/>
          <w:sz w:val="28"/>
          <w:szCs w:val="28"/>
        </w:rPr>
        <w:t xml:space="preserve">July </w:t>
      </w:r>
      <w:r w:rsidR="007C43AB">
        <w:rPr>
          <w:rFonts w:ascii="Times New Roman" w:hAnsi="Times New Roman" w:cs="Times New Roman"/>
          <w:sz w:val="28"/>
          <w:szCs w:val="28"/>
        </w:rPr>
        <w:t>28</w:t>
      </w:r>
      <w:r w:rsidR="007627C4">
        <w:rPr>
          <w:rFonts w:ascii="Times New Roman" w:hAnsi="Times New Roman" w:cs="Times New Roman"/>
          <w:sz w:val="28"/>
          <w:szCs w:val="28"/>
        </w:rPr>
        <w:t xml:space="preserve"> for grants to help cover COVID 19-related expenses, State Treasurer John M. Schroder announced today at the State Capitol.</w:t>
      </w:r>
    </w:p>
    <w:p w:rsidR="007627C4" w:rsidRDefault="007627C4">
      <w:pPr>
        <w:rPr>
          <w:rFonts w:ascii="Times New Roman" w:hAnsi="Times New Roman" w:cs="Times New Roman"/>
          <w:sz w:val="28"/>
          <w:szCs w:val="28"/>
        </w:rPr>
      </w:pPr>
      <w:r>
        <w:rPr>
          <w:rFonts w:ascii="Times New Roman" w:hAnsi="Times New Roman" w:cs="Times New Roman"/>
          <w:sz w:val="28"/>
          <w:szCs w:val="28"/>
        </w:rPr>
        <w:t>Through the Main Street Recovery Program, businesses can apply for up to $15,000 to cover eligible expenses. In the first 21 days of the program, grants will be given to businesses who didn’t receive a Paycheck Protection Program loan, insurance payment or an</w:t>
      </w:r>
      <w:r w:rsidR="00942CEF">
        <w:rPr>
          <w:rFonts w:ascii="Times New Roman" w:hAnsi="Times New Roman" w:cs="Times New Roman"/>
          <w:sz w:val="28"/>
          <w:szCs w:val="28"/>
        </w:rPr>
        <w:t xml:space="preserve"> Economic Injury Disaster loan. In the first 60 days, $40 million will go to businesses owned by women, minorities and veterans.</w:t>
      </w:r>
    </w:p>
    <w:p w:rsidR="00942CEF" w:rsidRDefault="001A355F">
      <w:pPr>
        <w:rPr>
          <w:rFonts w:ascii="Times New Roman" w:hAnsi="Times New Roman" w:cs="Times New Roman"/>
          <w:sz w:val="28"/>
          <w:szCs w:val="28"/>
        </w:rPr>
      </w:pPr>
      <w:proofErr w:type="spellStart"/>
      <w:r>
        <w:rPr>
          <w:rFonts w:ascii="Times New Roman" w:hAnsi="Times New Roman" w:cs="Times New Roman"/>
          <w:sz w:val="28"/>
          <w:szCs w:val="28"/>
        </w:rPr>
        <w:t>Postlethwaite</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Netterville</w:t>
      </w:r>
      <w:proofErr w:type="spellEnd"/>
      <w:r>
        <w:rPr>
          <w:rFonts w:ascii="Times New Roman" w:hAnsi="Times New Roman" w:cs="Times New Roman"/>
          <w:sz w:val="28"/>
          <w:szCs w:val="28"/>
        </w:rPr>
        <w:t xml:space="preserve">, which is the largest Louisiana-based CPA firm, will serve as the program administrator to take applications, run a customer contact center, help small businesses complete applications and help with statewide outreach. </w:t>
      </w:r>
      <w:proofErr w:type="spellStart"/>
      <w:r>
        <w:rPr>
          <w:rFonts w:ascii="Times New Roman" w:hAnsi="Times New Roman" w:cs="Times New Roman"/>
          <w:sz w:val="28"/>
          <w:szCs w:val="28"/>
        </w:rPr>
        <w:t>MLCworks</w:t>
      </w:r>
      <w:proofErr w:type="spellEnd"/>
      <w:r>
        <w:rPr>
          <w:rFonts w:ascii="Times New Roman" w:hAnsi="Times New Roman" w:cs="Times New Roman"/>
          <w:sz w:val="28"/>
          <w:szCs w:val="28"/>
        </w:rPr>
        <w:t>, a woman-owned Louisiana business, will help with digital marketing and advertising. Technology will be handled in</w:t>
      </w:r>
      <w:r w:rsidR="00011104">
        <w:rPr>
          <w:rFonts w:ascii="Times New Roman" w:hAnsi="Times New Roman" w:cs="Times New Roman"/>
          <w:sz w:val="28"/>
          <w:szCs w:val="28"/>
        </w:rPr>
        <w:t xml:space="preserve"> </w:t>
      </w:r>
      <w:r>
        <w:rPr>
          <w:rFonts w:ascii="Times New Roman" w:hAnsi="Times New Roman" w:cs="Times New Roman"/>
          <w:sz w:val="28"/>
          <w:szCs w:val="28"/>
        </w:rPr>
        <w:t xml:space="preserve">house through </w:t>
      </w:r>
      <w:proofErr w:type="spellStart"/>
      <w:r>
        <w:rPr>
          <w:rFonts w:ascii="Times New Roman" w:hAnsi="Times New Roman" w:cs="Times New Roman"/>
          <w:sz w:val="28"/>
          <w:szCs w:val="28"/>
        </w:rPr>
        <w:t>OpenGov</w:t>
      </w:r>
      <w:proofErr w:type="spellEnd"/>
      <w:r>
        <w:rPr>
          <w:rFonts w:ascii="Times New Roman" w:hAnsi="Times New Roman" w:cs="Times New Roman"/>
          <w:sz w:val="28"/>
          <w:szCs w:val="28"/>
        </w:rPr>
        <w:t xml:space="preserve">, which already operates Treasury’s transparency website. </w:t>
      </w:r>
    </w:p>
    <w:p w:rsidR="00011104" w:rsidRDefault="00011104">
      <w:pPr>
        <w:rPr>
          <w:rFonts w:ascii="Times New Roman" w:hAnsi="Times New Roman" w:cs="Times New Roman"/>
          <w:sz w:val="28"/>
          <w:szCs w:val="28"/>
        </w:rPr>
      </w:pPr>
      <w:r>
        <w:rPr>
          <w:rFonts w:ascii="Times New Roman" w:hAnsi="Times New Roman" w:cs="Times New Roman"/>
          <w:sz w:val="28"/>
          <w:szCs w:val="28"/>
        </w:rPr>
        <w:t>“Main Street is a life line for small businesses who are going under because of the pandemic. As a business owner, you put your blood, sweat and tears into your business. You shouldn’t see your life investment collapse overnight,” said Treasurer Schroder. “Main Street will deliver grants to businesses who need them the most.”</w:t>
      </w:r>
    </w:p>
    <w:p w:rsidR="00DE1F6C" w:rsidRPr="00011104" w:rsidRDefault="00011104" w:rsidP="00DE1F6C">
      <w:pPr>
        <w:rPr>
          <w:rFonts w:ascii="Times New Roman" w:hAnsi="Times New Roman" w:cs="Times New Roman"/>
          <w:sz w:val="24"/>
          <w:szCs w:val="24"/>
        </w:rPr>
      </w:pPr>
      <w:r>
        <w:rPr>
          <w:rFonts w:ascii="Times New Roman" w:hAnsi="Times New Roman" w:cs="Times New Roman"/>
          <w:sz w:val="28"/>
          <w:szCs w:val="28"/>
        </w:rPr>
        <w:t>“</w:t>
      </w:r>
      <w:r w:rsidR="00DE1F6C" w:rsidRPr="00011104">
        <w:rPr>
          <w:rFonts w:ascii="Times New Roman" w:hAnsi="Times New Roman" w:cs="Times New Roman"/>
          <w:iCs/>
          <w:sz w:val="28"/>
          <w:szCs w:val="28"/>
        </w:rPr>
        <w:t xml:space="preserve">On behalf of P&amp;N’s almost 400 Louisiana team members, we are extremely excited to have the opportunity to be a part of the Louisiana Main Street Recovery Program. As a Louisiana-based firm serving clients throughout the state, we have experienced firsthand the impact of COVID-19 on all aspects of operations. We are ready to work hard to help deliver much-needed financial assistance to Louisiana </w:t>
      </w:r>
      <w:r w:rsidR="00DE1F6C" w:rsidRPr="00011104">
        <w:rPr>
          <w:rFonts w:ascii="Times New Roman" w:hAnsi="Times New Roman" w:cs="Times New Roman"/>
          <w:iCs/>
          <w:sz w:val="28"/>
          <w:szCs w:val="28"/>
        </w:rPr>
        <w:lastRenderedPageBreak/>
        <w:t>small businesses, and appreciate the confidence the Treasurer has placed in our team</w:t>
      </w:r>
      <w:r>
        <w:rPr>
          <w:rFonts w:ascii="Times New Roman" w:hAnsi="Times New Roman" w:cs="Times New Roman"/>
          <w:iCs/>
          <w:sz w:val="28"/>
          <w:szCs w:val="28"/>
        </w:rPr>
        <w:t xml:space="preserve"> to help administer this program,” said </w:t>
      </w:r>
      <w:r w:rsidR="00DE1F6C" w:rsidRPr="00011104">
        <w:rPr>
          <w:rFonts w:ascii="Times New Roman" w:hAnsi="Times New Roman" w:cs="Times New Roman"/>
          <w:sz w:val="28"/>
          <w:szCs w:val="28"/>
        </w:rPr>
        <w:t xml:space="preserve">Dan Gardiner, P&amp;N CEO and </w:t>
      </w:r>
      <w:r>
        <w:rPr>
          <w:rFonts w:ascii="Times New Roman" w:hAnsi="Times New Roman" w:cs="Times New Roman"/>
          <w:sz w:val="28"/>
          <w:szCs w:val="28"/>
        </w:rPr>
        <w:t>m</w:t>
      </w:r>
      <w:r w:rsidR="00DE1F6C" w:rsidRPr="00011104">
        <w:rPr>
          <w:rFonts w:ascii="Times New Roman" w:hAnsi="Times New Roman" w:cs="Times New Roman"/>
          <w:sz w:val="28"/>
          <w:szCs w:val="28"/>
        </w:rPr>
        <w:t xml:space="preserve">anaging </w:t>
      </w:r>
      <w:r>
        <w:rPr>
          <w:rFonts w:ascii="Times New Roman" w:hAnsi="Times New Roman" w:cs="Times New Roman"/>
          <w:sz w:val="28"/>
          <w:szCs w:val="28"/>
        </w:rPr>
        <w:t>d</w:t>
      </w:r>
      <w:r w:rsidR="00DE1F6C" w:rsidRPr="00011104">
        <w:rPr>
          <w:rFonts w:ascii="Times New Roman" w:hAnsi="Times New Roman" w:cs="Times New Roman"/>
          <w:sz w:val="28"/>
          <w:szCs w:val="28"/>
        </w:rPr>
        <w:t>irector</w:t>
      </w:r>
      <w:r>
        <w:rPr>
          <w:rFonts w:ascii="Times New Roman" w:hAnsi="Times New Roman" w:cs="Times New Roman"/>
          <w:sz w:val="28"/>
          <w:szCs w:val="28"/>
        </w:rPr>
        <w:t>.</w:t>
      </w:r>
    </w:p>
    <w:p w:rsidR="00673BC2" w:rsidRDefault="00011104">
      <w:pPr>
        <w:rPr>
          <w:rFonts w:ascii="Times New Roman" w:hAnsi="Times New Roman" w:cs="Times New Roman"/>
          <w:sz w:val="28"/>
          <w:szCs w:val="28"/>
        </w:rPr>
      </w:pPr>
      <w:r>
        <w:rPr>
          <w:rFonts w:ascii="Times New Roman" w:hAnsi="Times New Roman" w:cs="Times New Roman"/>
          <w:sz w:val="28"/>
          <w:szCs w:val="28"/>
        </w:rPr>
        <w:t>For more information on Main Street</w:t>
      </w:r>
      <w:r w:rsidR="00394703" w:rsidRPr="00394703">
        <w:rPr>
          <w:rFonts w:ascii="Times New Roman" w:hAnsi="Times New Roman" w:cs="Times New Roman"/>
          <w:sz w:val="28"/>
          <w:szCs w:val="28"/>
        </w:rPr>
        <w:t xml:space="preserve">, visit </w:t>
      </w:r>
      <w:hyperlink r:id="rId5" w:history="1">
        <w:r w:rsidR="00673BC2" w:rsidRPr="006811FB">
          <w:rPr>
            <w:rStyle w:val="Hyperlink"/>
            <w:rFonts w:ascii="Times New Roman" w:hAnsi="Times New Roman" w:cs="Times New Roman"/>
            <w:sz w:val="28"/>
            <w:szCs w:val="28"/>
          </w:rPr>
          <w:t>www.latreasury.com</w:t>
        </w:r>
      </w:hyperlink>
      <w:r w:rsidR="00394703" w:rsidRPr="00394703">
        <w:rPr>
          <w:rFonts w:ascii="Times New Roman" w:hAnsi="Times New Roman" w:cs="Times New Roman"/>
          <w:sz w:val="28"/>
          <w:szCs w:val="28"/>
        </w:rPr>
        <w:t>.</w:t>
      </w:r>
      <w:r w:rsidR="00866F2A">
        <w:rPr>
          <w:rFonts w:ascii="Times New Roman" w:hAnsi="Times New Roman" w:cs="Times New Roman"/>
          <w:sz w:val="28"/>
          <w:szCs w:val="28"/>
        </w:rPr>
        <w:t xml:space="preserve"> </w:t>
      </w:r>
      <w:r w:rsidR="006B5A63">
        <w:rPr>
          <w:rFonts w:ascii="Times New Roman" w:hAnsi="Times New Roman" w:cs="Times New Roman"/>
          <w:sz w:val="28"/>
          <w:szCs w:val="28"/>
        </w:rPr>
        <w:t xml:space="preserve"> </w:t>
      </w:r>
      <w:r w:rsidR="00866F2A">
        <w:rPr>
          <w:rFonts w:ascii="Times New Roman" w:hAnsi="Times New Roman" w:cs="Times New Roman"/>
          <w:sz w:val="28"/>
          <w:szCs w:val="28"/>
        </w:rPr>
        <w:t xml:space="preserve"> </w:t>
      </w:r>
    </w:p>
    <w:p w:rsidR="00011104" w:rsidRPr="00394703" w:rsidRDefault="00011104" w:rsidP="00011104">
      <w:pPr>
        <w:jc w:val="center"/>
        <w:rPr>
          <w:rFonts w:ascii="Times New Roman" w:hAnsi="Times New Roman" w:cs="Times New Roman"/>
          <w:sz w:val="28"/>
          <w:szCs w:val="28"/>
        </w:rPr>
      </w:pPr>
      <w:r>
        <w:rPr>
          <w:rFonts w:ascii="Times New Roman" w:hAnsi="Times New Roman" w:cs="Times New Roman"/>
          <w:sz w:val="28"/>
          <w:szCs w:val="28"/>
        </w:rPr>
        <w:t>###</w:t>
      </w:r>
      <w:bookmarkStart w:id="0" w:name="_GoBack"/>
      <w:bookmarkEnd w:id="0"/>
    </w:p>
    <w:sectPr w:rsidR="00011104" w:rsidRPr="0039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03"/>
    <w:rsid w:val="00011104"/>
    <w:rsid w:val="00070B5A"/>
    <w:rsid w:val="0009312C"/>
    <w:rsid w:val="000B530A"/>
    <w:rsid w:val="001A355F"/>
    <w:rsid w:val="001C2493"/>
    <w:rsid w:val="002D5BE5"/>
    <w:rsid w:val="002F77AC"/>
    <w:rsid w:val="0032267B"/>
    <w:rsid w:val="00336A72"/>
    <w:rsid w:val="00394703"/>
    <w:rsid w:val="003F351A"/>
    <w:rsid w:val="00422E7D"/>
    <w:rsid w:val="00672E22"/>
    <w:rsid w:val="00673BC2"/>
    <w:rsid w:val="00686941"/>
    <w:rsid w:val="006A49FA"/>
    <w:rsid w:val="006B5A63"/>
    <w:rsid w:val="006E4C9C"/>
    <w:rsid w:val="00732841"/>
    <w:rsid w:val="007627C4"/>
    <w:rsid w:val="007C43AB"/>
    <w:rsid w:val="00866F2A"/>
    <w:rsid w:val="00913462"/>
    <w:rsid w:val="00942CEF"/>
    <w:rsid w:val="00963C66"/>
    <w:rsid w:val="00985F1E"/>
    <w:rsid w:val="00A12869"/>
    <w:rsid w:val="00A95AF7"/>
    <w:rsid w:val="00AA793D"/>
    <w:rsid w:val="00C611C1"/>
    <w:rsid w:val="00CC7FF8"/>
    <w:rsid w:val="00CE5F18"/>
    <w:rsid w:val="00DE1F6C"/>
    <w:rsid w:val="00EA4B69"/>
    <w:rsid w:val="00EE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44A"/>
  <w15:chartTrackingRefBased/>
  <w15:docId w15:val="{E5967294-FADB-47BE-A0E4-5F1FD9BB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BC2"/>
    <w:rPr>
      <w:color w:val="0563C1" w:themeColor="hyperlink"/>
      <w:u w:val="single"/>
    </w:rPr>
  </w:style>
  <w:style w:type="paragraph" w:styleId="BalloonText">
    <w:name w:val="Balloon Text"/>
    <w:basedOn w:val="Normal"/>
    <w:link w:val="BalloonTextChar"/>
    <w:uiPriority w:val="99"/>
    <w:semiHidden/>
    <w:unhideWhenUsed/>
    <w:rsid w:val="00C6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5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reasur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Dept of the Treasury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Millhollon</dc:creator>
  <cp:keywords/>
  <dc:description/>
  <cp:lastModifiedBy>Michelle Millhollon</cp:lastModifiedBy>
  <cp:revision>3</cp:revision>
  <cp:lastPrinted>2020-07-01T17:40:00Z</cp:lastPrinted>
  <dcterms:created xsi:type="dcterms:W3CDTF">2020-07-01T16:08:00Z</dcterms:created>
  <dcterms:modified xsi:type="dcterms:W3CDTF">2020-07-01T20:57:00Z</dcterms:modified>
</cp:coreProperties>
</file>